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B1" w:rsidRPr="00847E37" w:rsidRDefault="00A91A5C" w:rsidP="00A91A5C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Необходимость проведения на предприятиях и в учрежден</w:t>
      </w:r>
      <w:r w:rsidR="00753059"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и</w:t>
      </w: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ях предварительных (при поступлении на работу) и периодических медицинских осмотров.</w:t>
      </w:r>
    </w:p>
    <w:p w:rsidR="00CC0DB1" w:rsidRPr="00847E37" w:rsidRDefault="00CC0DB1" w:rsidP="0040282F">
      <w:pPr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Многие профессии связаны с опасными или вредными факторами, которые негативно влияют на жизнь человека. Некоторые люди и вовсе не имеют возможности изучить то или иное ремесло по состоянию здоровья. Для предотвращения производственных несчастных случаев и в целях профилактики профессиональных заболеваний предусмотрен обязательный периодический медосмотр. Рассмотрим правила его организации и определим ответственных за это лиц.</w:t>
      </w:r>
    </w:p>
    <w:p w:rsidR="00CC0DB1" w:rsidRPr="00847E37" w:rsidRDefault="00CC0DB1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Законодательство о процедуре медосмотра</w:t>
      </w:r>
    </w:p>
    <w:p w:rsidR="00CC0DB1" w:rsidRPr="00847E37" w:rsidRDefault="00CC0DB1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За безопасность труда полностью отвечает работодатель. Законом на него возложена обязанность своевременно </w:t>
      </w:r>
      <w:proofErr w:type="gramStart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организовывать</w:t>
      </w:r>
      <w:proofErr w:type="gramEnd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прохождение медицинского обследования при приеме на работу или же в период трудовой деятельности. Регламентируют это обязательство следующие нормативно-правовые документы</w:t>
      </w:r>
      <w:r w:rsidR="0040282F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</w:p>
    <w:p w:rsidR="0040282F" w:rsidRPr="00847E37" w:rsidRDefault="0040282F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</w:t>
      </w:r>
      <w:r w:rsidR="00CC0DB1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Т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рудовой кодекс </w:t>
      </w:r>
      <w:r w:rsidR="00CC0DB1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РФ.</w:t>
      </w:r>
    </w:p>
    <w:p w:rsidR="0040282F" w:rsidRPr="00847E37" w:rsidRDefault="0040282F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CC0DB1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Приказ 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Министерства здравоохранения и социального развития РФ от 12.04.2011 № 302н</w:t>
      </w:r>
      <w:r w:rsidR="00695A91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695A91" w:rsidRPr="00847E37" w:rsidRDefault="00695A91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- Постановление Правительства РФ от 28.04.1993 г. №377.</w:t>
      </w:r>
    </w:p>
    <w:p w:rsidR="00CC0DB1" w:rsidRPr="00847E37" w:rsidRDefault="00695A91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</w:t>
      </w:r>
      <w:r w:rsidR="00CC0DB1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Отраслевые документы</w:t>
      </w:r>
      <w:r w:rsidR="00943221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(санитарные правила и нормы).</w:t>
      </w:r>
    </w:p>
    <w:p w:rsidR="00CC0DB1" w:rsidRPr="00847E37" w:rsidRDefault="00CC0DB1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sz w:val="32"/>
          <w:szCs w:val="32"/>
        </w:rPr>
        <w:t xml:space="preserve"> 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Трудовой кодекс обязывает работодателей организовывать прохождение медицинского осмотра работником, который должен соблюсти требования медицинского контроля. Нарушение правил сотрудником или работодателем может привести к административной ответственности. Не пройденный вовремя периодический медосмотр выльется в 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отстранение сотрудника от исполнения должностных обязанностей. Причем если это вина работодателя, то длительность простоя </w:t>
      </w:r>
      <w:r w:rsidR="00943221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работнику 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будет оплачена. В противном случае человек останется без заработной платы</w:t>
      </w:r>
      <w:r w:rsidR="00241C71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CC0DB1" w:rsidRPr="00847E37" w:rsidRDefault="00CC0DB1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7E37">
        <w:rPr>
          <w:b/>
          <w:sz w:val="32"/>
          <w:szCs w:val="32"/>
        </w:rPr>
        <w:t xml:space="preserve"> </w:t>
      </w: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Понятие и цели медосмотра</w:t>
      </w:r>
    </w:p>
    <w:p w:rsidR="00CC0DB1" w:rsidRPr="00847E37" w:rsidRDefault="00CC0DB1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Медицинский осмотр – это комплекс мероприятий и вмешательств, которые направлены на диагностику патологических состояний человека и профилактику рисков развития профессиональных и иных заболеваний. Периодические процедуры проводят с целью </w:t>
      </w:r>
      <w:proofErr w:type="gramStart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контроля за</w:t>
      </w:r>
      <w:proofErr w:type="gramEnd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здоровьем сотрудников и снижения производственного травматизма. Для каждого вида профессий установлены сроки, в которые работник обязан показаться врачам</w:t>
      </w:r>
      <w:r w:rsidR="00943221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CC0DB1" w:rsidRPr="00847E37" w:rsidRDefault="00CC0DB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CC0DB1" w:rsidRPr="00847E37" w:rsidRDefault="00CC0DB1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sz w:val="32"/>
          <w:szCs w:val="32"/>
        </w:rPr>
        <w:t xml:space="preserve"> 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Периодический медосмотр преследует цель наблюдения и своевременного реагирования на изменения в состоянии здоровья. Именно благодаря подобным </w:t>
      </w:r>
      <w:proofErr w:type="gramStart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мероприятиям</w:t>
      </w:r>
      <w:proofErr w:type="gramEnd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возможно распознать развитие профессиональных заболеваний на начальных этапах и начать своевременное лечение. Результаты обследования могут побудить работодателя перевести сотрудника на менее опасный участок производства. Вердикт врачебной комиссии в конечном итоге или подтверждает факт пригодности работника к выполнению его обязанностей, или же, наоборот, не допускает его к ним.</w:t>
      </w:r>
    </w:p>
    <w:p w:rsidR="00CC0DB1" w:rsidRPr="00847E37" w:rsidRDefault="00CC0DB1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Предпосылки для медицинского освидетельствования </w:t>
      </w:r>
    </w:p>
    <w:p w:rsidR="00CC0DB1" w:rsidRPr="00847E37" w:rsidRDefault="00CC0DB1" w:rsidP="00216152">
      <w:pPr>
        <w:jc w:val="both"/>
        <w:rPr>
          <w:rFonts w:ascii="Arial" w:hAnsi="Arial" w:cs="Arial"/>
          <w:sz w:val="32"/>
          <w:szCs w:val="32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Проведение периодических медосмотров осуществляется в определенные сроки, которые зависят от степени опасности производственных факторов и их типа вредности. Определить, воздействуют ли на сотрудника какие-либо неблагоприятные условия, возможно при помощи 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приложения к Приказу № 302н</w:t>
      </w:r>
      <w:proofErr w:type="gramStart"/>
      <w:r w:rsidRPr="00847E37">
        <w:rPr>
          <w:sz w:val="32"/>
          <w:szCs w:val="32"/>
        </w:rPr>
        <w:t xml:space="preserve"> </w:t>
      </w:r>
      <w:r w:rsidR="00943221" w:rsidRPr="00847E37">
        <w:rPr>
          <w:sz w:val="32"/>
          <w:szCs w:val="32"/>
        </w:rPr>
        <w:t>,</w:t>
      </w:r>
      <w:proofErr w:type="gramEnd"/>
      <w:r w:rsidR="00943221" w:rsidRPr="00847E37">
        <w:rPr>
          <w:sz w:val="32"/>
          <w:szCs w:val="32"/>
        </w:rPr>
        <w:t xml:space="preserve"> </w:t>
      </w:r>
      <w:r w:rsidR="00943221" w:rsidRPr="00847E37">
        <w:rPr>
          <w:rFonts w:ascii="Arial" w:hAnsi="Arial" w:cs="Arial"/>
          <w:sz w:val="32"/>
          <w:szCs w:val="32"/>
        </w:rPr>
        <w:t>так называемому</w:t>
      </w:r>
      <w:r w:rsidR="00943221" w:rsidRPr="00847E37">
        <w:rPr>
          <w:sz w:val="32"/>
          <w:szCs w:val="32"/>
        </w:rPr>
        <w:t xml:space="preserve"> </w:t>
      </w:r>
      <w:r w:rsidR="00943221" w:rsidRPr="00847E37">
        <w:rPr>
          <w:rFonts w:ascii="Arial" w:hAnsi="Arial" w:cs="Arial"/>
          <w:sz w:val="32"/>
          <w:szCs w:val="32"/>
        </w:rPr>
        <w:t>Порядку проведения обязательных (при поступлении на работу) и периодических медицинских осмотров (обследований) работников, занятых на тяжелых работах и на работах с вредными условиями труда.</w:t>
      </w:r>
    </w:p>
    <w:p w:rsidR="00CC0DB1" w:rsidRPr="00847E37" w:rsidRDefault="00CC0DB1">
      <w:pPr>
        <w:rPr>
          <w:sz w:val="32"/>
          <w:szCs w:val="32"/>
        </w:rPr>
      </w:pPr>
    </w:p>
    <w:p w:rsidR="00CC0DB1" w:rsidRPr="00847E37" w:rsidRDefault="00CC0DB1">
      <w:pPr>
        <w:rPr>
          <w:b/>
          <w:sz w:val="32"/>
          <w:szCs w:val="32"/>
        </w:rPr>
      </w:pP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Классификация опасных и вредных производственных факторов -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23A4F" w:rsidRPr="00847E37" w:rsidTr="00023A4F">
        <w:tc>
          <w:tcPr>
            <w:tcW w:w="4785" w:type="dxa"/>
          </w:tcPr>
          <w:p w:rsidR="00023A4F" w:rsidRPr="00847E37" w:rsidRDefault="00023A4F" w:rsidP="0021615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Группа факторов</w:t>
            </w:r>
          </w:p>
          <w:p w:rsidR="00023A4F" w:rsidRPr="00847E37" w:rsidRDefault="00023A4F" w:rsidP="0021615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86" w:type="dxa"/>
          </w:tcPr>
          <w:p w:rsidR="00023A4F" w:rsidRPr="00847E37" w:rsidRDefault="00023A4F" w:rsidP="0021615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Разновидности</w:t>
            </w:r>
          </w:p>
        </w:tc>
      </w:tr>
      <w:tr w:rsidR="00023A4F" w:rsidRPr="00847E37" w:rsidTr="00023A4F">
        <w:tc>
          <w:tcPr>
            <w:tcW w:w="4785" w:type="dxa"/>
          </w:tcPr>
          <w:p w:rsidR="00023A4F" w:rsidRPr="00847E37" w:rsidRDefault="00023A4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Химические</w:t>
            </w:r>
          </w:p>
        </w:tc>
        <w:tc>
          <w:tcPr>
            <w:tcW w:w="4786" w:type="dxa"/>
          </w:tcPr>
          <w:p w:rsidR="00023A4F" w:rsidRPr="00847E37" w:rsidRDefault="00023A4F" w:rsidP="00943221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Смеси и химические вещества, которые измеряются в воздухе рабочей зоны и на коже человека. В их число входят и вещества биологической природы, получаемые путем химического синтеза (витамины, антибиотики, ферменты)</w:t>
            </w:r>
          </w:p>
        </w:tc>
      </w:tr>
      <w:tr w:rsidR="00023A4F" w:rsidRPr="00847E37" w:rsidTr="00023A4F">
        <w:tc>
          <w:tcPr>
            <w:tcW w:w="4785" w:type="dxa"/>
          </w:tcPr>
          <w:p w:rsidR="00023A4F" w:rsidRPr="00847E37" w:rsidRDefault="00023A4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Биологические</w:t>
            </w:r>
          </w:p>
        </w:tc>
        <w:tc>
          <w:tcPr>
            <w:tcW w:w="4786" w:type="dxa"/>
          </w:tcPr>
          <w:p w:rsidR="00023A4F" w:rsidRPr="00847E37" w:rsidRDefault="00023A4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Биологические Патогенные микроорганизмы, продуценты, споры и живые клетки, возбудители инфекций и эпидемиологических заболеваний</w:t>
            </w:r>
          </w:p>
        </w:tc>
      </w:tr>
      <w:tr w:rsidR="00023A4F" w:rsidRPr="00847E37" w:rsidTr="00023A4F">
        <w:tc>
          <w:tcPr>
            <w:tcW w:w="4785" w:type="dxa"/>
          </w:tcPr>
          <w:p w:rsidR="00023A4F" w:rsidRPr="00847E37" w:rsidRDefault="00023A4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Физические</w:t>
            </w:r>
          </w:p>
        </w:tc>
        <w:tc>
          <w:tcPr>
            <w:tcW w:w="4786" w:type="dxa"/>
          </w:tcPr>
          <w:p w:rsidR="00023A4F" w:rsidRPr="00847E37" w:rsidRDefault="00023A4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Виброакустика</w:t>
            </w:r>
            <w:proofErr w:type="spellEnd"/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, микроклимат, неионизирующие и ионизирующие излучения, световая среда</w:t>
            </w:r>
          </w:p>
        </w:tc>
      </w:tr>
      <w:tr w:rsidR="00023A4F" w:rsidRPr="00847E37" w:rsidTr="00023A4F">
        <w:tc>
          <w:tcPr>
            <w:tcW w:w="4785" w:type="dxa"/>
          </w:tcPr>
          <w:p w:rsidR="00023A4F" w:rsidRPr="00847E37" w:rsidRDefault="00023A4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Степень тяжести труда</w:t>
            </w:r>
          </w:p>
        </w:tc>
        <w:tc>
          <w:tcPr>
            <w:tcW w:w="4786" w:type="dxa"/>
          </w:tcPr>
          <w:p w:rsidR="00023A4F" w:rsidRPr="00847E37" w:rsidRDefault="00023A4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Физическая статическая и динамическая нагрузка, перемещение в пространстве, рабочая поза, масса перемещаемого и поднимаемого вручную груза</w:t>
            </w:r>
          </w:p>
        </w:tc>
      </w:tr>
      <w:tr w:rsidR="00023A4F" w:rsidRPr="00847E37" w:rsidTr="00023A4F">
        <w:tc>
          <w:tcPr>
            <w:tcW w:w="4785" w:type="dxa"/>
          </w:tcPr>
          <w:p w:rsidR="00023A4F" w:rsidRPr="00847E37" w:rsidRDefault="00023A4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lastRenderedPageBreak/>
              <w:t>Напряженность труда</w:t>
            </w:r>
          </w:p>
        </w:tc>
        <w:tc>
          <w:tcPr>
            <w:tcW w:w="4786" w:type="dxa"/>
          </w:tcPr>
          <w:p w:rsidR="00023A4F" w:rsidRPr="00847E37" w:rsidRDefault="00023A4F" w:rsidP="00023A4F">
            <w:pPr>
              <w:rPr>
                <w:sz w:val="32"/>
                <w:szCs w:val="32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Нагрузки на слух, активное наблюдение за процессом производства, плотность звуковых и световых сигналов, нагрузки на голосовой аппарат</w:t>
            </w:r>
          </w:p>
          <w:p w:rsidR="00023A4F" w:rsidRPr="00847E37" w:rsidRDefault="00023A4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023A4F" w:rsidRPr="00847E37" w:rsidRDefault="00023A4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35628" w:rsidRPr="00847E37" w:rsidRDefault="00435628" w:rsidP="00943221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При воздействии хотя бы одного из перечисленных факторов периодический медосмотр должен проводиться минимум единожды в год. Сегодня при устройстве практически на любую должность необходимо пройти предварительное медицинское обследование. И это вовсе не прихоть работодателя. Предварительные и периодические медосмотры помимо сотрудников, подвергающихся влиянию опасных и вредных факторов, проходят работники</w:t>
      </w:r>
      <w:r w:rsidR="00943221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</w:p>
    <w:p w:rsidR="00435628" w:rsidRPr="00847E37" w:rsidRDefault="00943221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435628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лечебно-профилактических и детских учреждений;</w:t>
      </w:r>
    </w:p>
    <w:p w:rsidR="00435628" w:rsidRPr="00847E37" w:rsidRDefault="00943221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435628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пищевой промышленности;</w:t>
      </w:r>
    </w:p>
    <w:p w:rsidR="00435628" w:rsidRPr="00847E37" w:rsidRDefault="00943221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435628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торговли; общественного питания;</w:t>
      </w:r>
    </w:p>
    <w:p w:rsidR="00023A4F" w:rsidRPr="00847E37" w:rsidRDefault="00943221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435628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водопроводных сооружений </w:t>
      </w:r>
    </w:p>
    <w:p w:rsidR="00435628" w:rsidRPr="00847E37" w:rsidRDefault="00435628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Обязательный осмотр выполняется в целях защиты населения от возникновения и распространения опасных </w:t>
      </w:r>
      <w:r w:rsidR="00943221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заболеваний.</w:t>
      </w:r>
    </w:p>
    <w:p w:rsidR="00435628" w:rsidRPr="00847E37" w:rsidRDefault="0043562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35628" w:rsidRPr="00847E37" w:rsidRDefault="00435628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Направление на медосмотр </w:t>
      </w:r>
    </w:p>
    <w:p w:rsidR="00943221" w:rsidRPr="00847E37" w:rsidRDefault="00435628" w:rsidP="00943221">
      <w:pPr>
        <w:jc w:val="both"/>
        <w:rPr>
          <w:rFonts w:ascii="Arial" w:hAnsi="Arial" w:cs="Arial"/>
          <w:sz w:val="32"/>
          <w:szCs w:val="32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Предварительные и периодические медосмотры регулирует Приказ № 302н.</w:t>
      </w:r>
      <w:r w:rsidR="00943221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</w:t>
      </w:r>
      <w:r w:rsidR="00943221" w:rsidRPr="00847E37">
        <w:rPr>
          <w:rFonts w:ascii="Arial" w:hAnsi="Arial" w:cs="Arial"/>
          <w:sz w:val="32"/>
          <w:szCs w:val="32"/>
        </w:rPr>
        <w:t xml:space="preserve"> Порядок проведения обязательных (при поступлении на работу) и периодических медицинских осмотров (обследований) работников, занятых на тяжелых работах и на работах с вредными условиями труда.</w:t>
      </w:r>
    </w:p>
    <w:p w:rsidR="00435628" w:rsidRPr="00847E37" w:rsidRDefault="00435628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 В первом случае перед приемом на определенную должность работодатель выдает соискателю направление, в котором указаны данные о предприятии, предполагаемой должности и характере вредных или опасных производственных факторов (при их наличии). Список специалистов и лабораторно-функциональных исследований, которые необходимо пройти будущему сотруднику, устанавливается в соответствии с Перечнем работ и вредных факторов. Медкомиссия считается завершенной, если выполнены все предписанные процедуры. На этом этапе формируется врачебное заключение, которое допускает или же запрещает сотруднику занять определенную должность. Важно понимать, что в случае отрицательного решения медкомиссии с соискателем не может быть заключен трудовой договор</w:t>
      </w:r>
    </w:p>
    <w:p w:rsidR="00435628" w:rsidRPr="00847E37" w:rsidRDefault="00435628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Периодические медосмотры работников проводятся в сроки, указанные в Перечне работ и вредных факторов. За два месяца до очередного медицинского освидетельствования работодатель обязан выдать сотруднику направление. Работник же обязуется явиться в указанное медицинское учреждение в установленные сроки</w:t>
      </w:r>
      <w:r w:rsidR="00943221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435628" w:rsidRPr="00847E37" w:rsidRDefault="0043562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35628" w:rsidRPr="00847E37" w:rsidRDefault="00435628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Организация периодических медосмотров</w:t>
      </w:r>
    </w:p>
    <w:p w:rsidR="00435628" w:rsidRPr="00847E37" w:rsidRDefault="00435628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Перед тем как отправить сотрудников в лечебное учреждение на медицинское освидетельствование, работодателю предстоит выполнить несколько дел. В первую очередь необходимо составить список контингента работников. Это нормативный акт предприятия, содержащий информацию о профессиях сотрудников, которые подлежат предварительному или периодическому медосмотру</w:t>
      </w:r>
      <w:r w:rsidR="00F731DD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как то: 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должность сотрудника согласно штатному расписанию; наименование вредных производственных факторов или 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вида работ. Сюда может быть включена и дополнительная информация по усмотрению работодателя. Список контингентов утверждается единожды, пока не наступят какие-либо изменения на предприятии (новые рабочие места, улучшение или ухудшение условий труда, реорганизация). Готовый документ отправляют в </w:t>
      </w:r>
      <w:proofErr w:type="spellStart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Роспотребнадзор</w:t>
      </w:r>
      <w:proofErr w:type="spellEnd"/>
    </w:p>
    <w:p w:rsidR="00435628" w:rsidRPr="00847E37" w:rsidRDefault="0043562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35628" w:rsidRPr="00847E37" w:rsidRDefault="00435628" w:rsidP="0021615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Поименные списки лиц разрабатываются ежегодно за два месяца до согласованной даты медосмотра. В нем обязательно указывают рабочий стаж именно в условиях заявленного производственного фактора. Следует отметить, что прохождение периодического медосмотра осуществляется не реже одного раза в 2 года в лечебном учреждении и одного раза в 5 лет в центре </w:t>
      </w:r>
      <w:proofErr w:type="spellStart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профпатологии</w:t>
      </w:r>
      <w:proofErr w:type="spellEnd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. Списки при этом составляются отдельные</w:t>
      </w:r>
    </w:p>
    <w:p w:rsidR="00435628" w:rsidRPr="00847E37" w:rsidRDefault="0043562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35628" w:rsidRPr="00847E37" w:rsidRDefault="00435628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Выпуск приказа </w:t>
      </w:r>
    </w:p>
    <w:p w:rsidR="00435628" w:rsidRPr="00847E37" w:rsidRDefault="00435628" w:rsidP="00753059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Предприятие заключает договор с лечебным учреждением, в котором сотрудники будут проходить очередной медицинский осмотр. После согласования сроков составляется календарный план обследований, с которым необходимо ознакомить работников. Каждое лицо из </w:t>
      </w:r>
      <w:proofErr w:type="spellStart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пофамильного</w:t>
      </w:r>
      <w:proofErr w:type="spellEnd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перечня подтверждает факт информирования личной подписью. В это же вр</w:t>
      </w:r>
      <w:r w:rsidR="00753059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емя сотруднику под личную подпись выдается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направление на периодический медосмотр</w:t>
      </w:r>
      <w:r w:rsidR="00753059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435628" w:rsidRPr="00847E37" w:rsidRDefault="00435628" w:rsidP="00946D3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Приказ по периодическим медосмотрам – обязательный документ, который составляется на основа</w:t>
      </w:r>
      <w:r w:rsidR="00F731DD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нии ТК РФ и Приказа Министерства здравоохранения и социального развития от 12.04.2011 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№ 302н.</w:t>
      </w:r>
    </w:p>
    <w:p w:rsidR="0040282F" w:rsidRPr="00847E37" w:rsidRDefault="00435628" w:rsidP="0040282F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lastRenderedPageBreak/>
        <w:t>Периодичность прохождения осмотра для определенных профессий</w:t>
      </w:r>
    </w:p>
    <w:p w:rsidR="0040282F" w:rsidRPr="00847E37" w:rsidRDefault="00435628" w:rsidP="0040282F">
      <w:pPr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Как уже было сказано, контроль за здоровьем сотрудников осуществляется при условии работы последних на вредном и опасном производстве, регулярно посещают поликлиники и представители профессий, </w:t>
      </w:r>
      <w:proofErr w:type="gramStart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которые</w:t>
      </w:r>
      <w:proofErr w:type="gramEnd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так или иначе контактируют с большим количеством лиц. </w:t>
      </w:r>
    </w:p>
    <w:p w:rsidR="0040282F" w:rsidRPr="00847E37" w:rsidRDefault="00435628" w:rsidP="0040282F">
      <w:pPr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Обязательные периодические медосмотры необходимы сотрудникам: </w:t>
      </w:r>
    </w:p>
    <w:p w:rsidR="0040282F" w:rsidRPr="00847E37" w:rsidRDefault="0040282F" w:rsidP="0040282F">
      <w:pPr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</w:t>
      </w:r>
      <w:r w:rsidR="00435628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Пищевой промышленности, продовольственной торговли, общественного питания – два раза в год выполняются исследования на инфекционные заболевания и ЗППП, а также анализ на носительство стафилококка и другие бактериологические исследования. Один раз в год назначается флюорография, консультация терапевта и лабораторные анализы на наличие гельминтов.</w:t>
      </w:r>
    </w:p>
    <w:p w:rsidR="0040282F" w:rsidRPr="00847E37" w:rsidRDefault="0040282F" w:rsidP="0040282F">
      <w:pPr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435628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Детских дошкольных, школьных и </w:t>
      </w:r>
      <w:proofErr w:type="spellStart"/>
      <w:r w:rsidR="00435628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средне-профессиональных</w:t>
      </w:r>
      <w:proofErr w:type="spellEnd"/>
      <w:r w:rsidR="00435628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, медицинских учреждений – обследование на наличие ЗППП, инфекционных болезней и бактериологические исследования проводятся до 4 раз в год. Общая терапевтическая комиссия с прохождением флюорографии и лабораторных анализов обязательна 1 раз в год.</w:t>
      </w:r>
    </w:p>
    <w:p w:rsidR="0040282F" w:rsidRPr="00847E37" w:rsidRDefault="0040282F" w:rsidP="0040282F">
      <w:pPr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</w:t>
      </w:r>
      <w:r w:rsidR="00435628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Аптек и непродовольственной торговли – один раз в год показан осмотр </w:t>
      </w:r>
      <w:proofErr w:type="spellStart"/>
      <w:r w:rsidR="00435628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дерматовенерологом</w:t>
      </w:r>
      <w:proofErr w:type="spellEnd"/>
      <w:r w:rsidR="00435628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, терапевтом, прохождение флюорографии и сдача лабораторных анализов.</w:t>
      </w:r>
    </w:p>
    <w:p w:rsidR="00435628" w:rsidRPr="00847E37" w:rsidRDefault="0040282F" w:rsidP="0040282F">
      <w:pPr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435628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Коммунально-бытового обслуживания населения и бассейнов – 2 раза в год обследуются на наличие ЗППП и 1 раз в год проходят стандартный медосмотр. Обязательна прививка против дифтерии. Стоит отметить, что в число </w:t>
      </w:r>
      <w:r w:rsidR="00435628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обследований независимо от профессии включены такие процедуры, как флюорография, анализ крови на сифилис, бактериологические исследования на ЗППП, осмотр врачом-наркологом и психиатром. Для женщин обязателен визит к гинекологу </w:t>
      </w:r>
    </w:p>
    <w:p w:rsidR="00435628" w:rsidRPr="00847E37" w:rsidRDefault="00435628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Медосмотр лиц, работающих на вредном и опасном производстве</w:t>
      </w:r>
    </w:p>
    <w:p w:rsidR="00435628" w:rsidRPr="00847E37" w:rsidRDefault="00435628" w:rsidP="00946D3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 зависимости от категории опасных факторов установлены сроки прохождения работниками обязательной медицинской комиссии. Стоит принять во внимание, что вне зависимости от рабочего стажа и профессии ежегодному обследованию подлежат лица: до 21 года; принятые на работу в районе Крайнего Севера (в т. ч. в приравненных к ним областях) из другой местности; работающие вахтовым методом. Рассмотрим периодичность медицинского освидетельствования в зависимости от условий работы (профессии). </w:t>
      </w:r>
    </w:p>
    <w:p w:rsidR="00435628" w:rsidRPr="00847E37" w:rsidRDefault="00435628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Медосмотр для сотрудников вредного (опасного) </w:t>
      </w:r>
      <w:r w:rsidR="00946D32"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производства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BB32EA" w:rsidRPr="00847E37" w:rsidTr="00BB32EA">
        <w:tc>
          <w:tcPr>
            <w:tcW w:w="7196" w:type="dxa"/>
          </w:tcPr>
          <w:p w:rsidR="00BB32EA" w:rsidRPr="00847E37" w:rsidRDefault="00BB32EA">
            <w:pPr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Виды работ (производства)</w:t>
            </w:r>
            <w:proofErr w:type="gramStart"/>
            <w:r w:rsidRPr="00847E37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,п</w:t>
            </w:r>
            <w:proofErr w:type="gramEnd"/>
            <w:r w:rsidRPr="00847E37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рофессия</w:t>
            </w:r>
          </w:p>
        </w:tc>
        <w:tc>
          <w:tcPr>
            <w:tcW w:w="2375" w:type="dxa"/>
          </w:tcPr>
          <w:p w:rsidR="00BB32EA" w:rsidRPr="00847E37" w:rsidRDefault="00BB32EA">
            <w:pPr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Сроки</w:t>
            </w:r>
          </w:p>
        </w:tc>
      </w:tr>
      <w:tr w:rsidR="00BB32EA" w:rsidRPr="00847E37" w:rsidTr="00BB32EA">
        <w:tc>
          <w:tcPr>
            <w:tcW w:w="7196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Взрывные, пожарные</w:t>
            </w:r>
          </w:p>
        </w:tc>
        <w:tc>
          <w:tcPr>
            <w:tcW w:w="2375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год</w:t>
            </w:r>
          </w:p>
        </w:tc>
      </w:tr>
      <w:tr w:rsidR="00BB32EA" w:rsidRPr="00847E37" w:rsidTr="00BB32EA">
        <w:tc>
          <w:tcPr>
            <w:tcW w:w="7196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Связанные с ношением, применением оружия</w:t>
            </w:r>
          </w:p>
        </w:tc>
        <w:tc>
          <w:tcPr>
            <w:tcW w:w="2375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год</w:t>
            </w:r>
          </w:p>
        </w:tc>
      </w:tr>
      <w:tr w:rsidR="00BB32EA" w:rsidRPr="00847E37" w:rsidTr="00BB32EA">
        <w:tc>
          <w:tcPr>
            <w:tcW w:w="7196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Аварийно-спасательные службы</w:t>
            </w:r>
          </w:p>
        </w:tc>
        <w:tc>
          <w:tcPr>
            <w:tcW w:w="2375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год</w:t>
            </w:r>
          </w:p>
        </w:tc>
      </w:tr>
      <w:tr w:rsidR="00BB32EA" w:rsidRPr="00847E37" w:rsidTr="00BB32EA">
        <w:tc>
          <w:tcPr>
            <w:tcW w:w="7196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Обслуживающие электроустановки (более 42</w:t>
            </w:r>
            <w:proofErr w:type="gramStart"/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В</w:t>
            </w:r>
            <w:proofErr w:type="gramEnd"/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переменного тока, более 110 В постоянного тока)</w:t>
            </w:r>
          </w:p>
        </w:tc>
        <w:tc>
          <w:tcPr>
            <w:tcW w:w="2375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2 года</w:t>
            </w:r>
          </w:p>
        </w:tc>
      </w:tr>
      <w:tr w:rsidR="00BB32EA" w:rsidRPr="00847E37" w:rsidTr="00BB32EA">
        <w:tc>
          <w:tcPr>
            <w:tcW w:w="7196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Работа на станках и оборудовании с движущимися элементами</w:t>
            </w:r>
          </w:p>
        </w:tc>
        <w:tc>
          <w:tcPr>
            <w:tcW w:w="2375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2 года</w:t>
            </w:r>
          </w:p>
        </w:tc>
      </w:tr>
      <w:tr w:rsidR="00BB32EA" w:rsidRPr="00847E37" w:rsidTr="00BB32EA">
        <w:tc>
          <w:tcPr>
            <w:tcW w:w="7196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Подземные и высотные работы</w:t>
            </w:r>
          </w:p>
        </w:tc>
        <w:tc>
          <w:tcPr>
            <w:tcW w:w="2375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год</w:t>
            </w:r>
          </w:p>
        </w:tc>
      </w:tr>
      <w:tr w:rsidR="00BB32EA" w:rsidRPr="00847E37" w:rsidTr="00BB32EA">
        <w:tc>
          <w:tcPr>
            <w:tcW w:w="7196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Управление наземными видами транспорта</w:t>
            </w:r>
          </w:p>
        </w:tc>
        <w:tc>
          <w:tcPr>
            <w:tcW w:w="2375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2 года</w:t>
            </w:r>
          </w:p>
        </w:tc>
      </w:tr>
      <w:tr w:rsidR="00BB32EA" w:rsidRPr="00847E37" w:rsidTr="00BB32EA">
        <w:tc>
          <w:tcPr>
            <w:tcW w:w="7196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Подводные работы в газовой среде (при нормальном давлении)</w:t>
            </w:r>
          </w:p>
        </w:tc>
        <w:tc>
          <w:tcPr>
            <w:tcW w:w="2375" w:type="dxa"/>
          </w:tcPr>
          <w:p w:rsidR="00BB32EA" w:rsidRPr="00847E37" w:rsidRDefault="00BB32E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47E3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2 года</w:t>
            </w:r>
          </w:p>
        </w:tc>
      </w:tr>
    </w:tbl>
    <w:p w:rsidR="00946D32" w:rsidRPr="00847E37" w:rsidRDefault="00946D3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46D32" w:rsidRPr="00847E37" w:rsidRDefault="00946D32" w:rsidP="00946D3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Не стоит забывать и о том, что существует профессиональный периодический медосмотр, пройти который необходимо</w:t>
      </w:r>
      <w:r w:rsidR="00BB32EA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 центре </w:t>
      </w:r>
      <w:proofErr w:type="spellStart"/>
      <w:r w:rsidR="00BB32EA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профпатологии</w:t>
      </w:r>
      <w:proofErr w:type="spellEnd"/>
      <w:r w:rsidR="00BB32EA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не реже одного раза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 пять лет.</w:t>
      </w:r>
    </w:p>
    <w:p w:rsidR="00946D32" w:rsidRPr="00847E37" w:rsidRDefault="00946D3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46D32" w:rsidRPr="00847E37" w:rsidRDefault="00946D32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Медицинский осмотр перед началом рабочего дня (смены)</w:t>
      </w:r>
    </w:p>
    <w:p w:rsidR="00946D32" w:rsidRPr="00847E37" w:rsidRDefault="00946D32" w:rsidP="00946D3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Некоторые сотрудники, на которых лежит ответственность не только за собственные жизни, проходят небольшой медосмотр ежедневно. Сюда относятся работники, занятые на опасных и вредных производствах. Цель: контроль состояния здоровья после трудового дня и фиксирование жалоб на самочувствие. Периодический медосмотр на работе проходят водители всех наземных транспортных средств, а также пилоты. Это время включается в состав рабочего дня (смены) и отнимает от силы 15 минут, если, конечно, не возникает подозрений об ухудшении состояния сотрудника. Процедуры включают в себя измерение пульса, давления, общую оценку состояния здоровья и реакции. Периодический медосмотр водителей в обязательном порядке включает в себя проверку ясности сознания. При наличии алкогольного или наркотического опьянения (что подтверждают или опровергают </w:t>
      </w:r>
      <w:proofErr w:type="spellStart"/>
      <w:proofErr w:type="gramStart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экспресс-тестами</w:t>
      </w:r>
      <w:proofErr w:type="spellEnd"/>
      <w:proofErr w:type="gramEnd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при необходимости) сотрудника снимают с рейса. Медицинским отводом от выполнения трудовых обязанностей может стать и общее недомогание, перепады давления. Законодательство постановило </w:t>
      </w:r>
      <w:proofErr w:type="gramStart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обязательным</w:t>
      </w:r>
      <w:proofErr w:type="gramEnd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прохождение </w:t>
      </w:r>
      <w:proofErr w:type="spellStart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предрейсовой</w:t>
      </w:r>
      <w:proofErr w:type="spellEnd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проверки состояния водителей для каждого предприятия или ИП. Каждый работающий по найму на транспортном средстве, которое принадлежит юридическому лицу, проходит медицинский осмотр. Врач или фельдшер решает 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вопрос о допуске сотрудника к работе. Заключение мед</w:t>
      </w:r>
      <w:proofErr w:type="gramStart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proofErr w:type="gramEnd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п</w:t>
      </w:r>
      <w:proofErr w:type="gramEnd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ерсонала должно неукоснительно соблюдаться</w:t>
      </w:r>
    </w:p>
    <w:p w:rsidR="00946D32" w:rsidRPr="00847E37" w:rsidRDefault="00946D3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46D32" w:rsidRPr="00847E37" w:rsidRDefault="00946D32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Кто платит</w:t>
      </w:r>
      <w:proofErr w:type="gramStart"/>
      <w:r w:rsidRPr="00847E3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?</w:t>
      </w:r>
      <w:proofErr w:type="gramEnd"/>
    </w:p>
    <w:p w:rsidR="00946D32" w:rsidRPr="00847E37" w:rsidRDefault="00946D32" w:rsidP="00946D3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Чтобы работник прошел периодический медосмотр, требуется заплатить за профилактические процедуры. На чьи плечи ложатся расходы по медицинскому освидетельствованию? При приеме на работу и осуществлении трудовой деятельности затраты по медосмотру несет работодатель. Это правило регулирует ТК РФ (ст. 213). Предприятие вольно самостоятельно выбирать медицинское учреждение. Перед заключением договора с организацией следует убедиться в следующих моментах: организация имеет лицензию; в перечне услуг и работ в приложении к лицензии отмечено, что учреждение имеет право проводить медицинские осмотры или экспертизу </w:t>
      </w:r>
      <w:proofErr w:type="spellStart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профпригодности</w:t>
      </w:r>
      <w:proofErr w:type="spellEnd"/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; имеет в штате всех необходимых специалистов; владеет требуемым оборудованием; оказывает услуги по адресу, указанному в лицензии. Необходимо также уточнить порядок осмотра наркологом и психиатром. Зачастую требуется дополнительное посещение диспансеров для получения справок о психическом и физическом здоровье. Стоимость услуг определяется исходя из количества требуемых консультаций и исследований</w:t>
      </w:r>
      <w:r w:rsidR="00216152"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946D32" w:rsidRPr="00847E37" w:rsidRDefault="00946D32" w:rsidP="00216152">
      <w:pPr>
        <w:ind w:firstLine="709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Даже если соискатель после прохождения медосмотра не трудоустраивается, работодатель не имеет права требовать возмещения расходов. Вычеты из заработной платы или самостоятельный расчет за профилактический осмотр неправомерны по отношению к работнику. Работодатель обязан взять на себя все расходы и, кроме того, сохранить сотруднику зарплату на время прохождения медкомиссии в пределах средней дневной оплаты. </w:t>
      </w:r>
      <w:r w:rsidRPr="00847E37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Периодический медицинский осмотр – важное мероприятие, позволяющее своевременно диагностировать профессиональные и опасные для общества заболевания. Процедуры выполняются в первую очередь в интересах работника. И работодателю, и сотруднику стоит соблюдать требования закона о прохождении медосмотров. Нарушения приводят к административным штрафам на немалую сумму. </w:t>
      </w:r>
    </w:p>
    <w:sectPr w:rsidR="00946D32" w:rsidRPr="00847E37" w:rsidSect="00243D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B9" w:rsidRDefault="001029B9" w:rsidP="00753059">
      <w:pPr>
        <w:spacing w:after="0" w:line="240" w:lineRule="auto"/>
      </w:pPr>
      <w:r>
        <w:separator/>
      </w:r>
    </w:p>
  </w:endnote>
  <w:endnote w:type="continuationSeparator" w:id="1">
    <w:p w:rsidR="001029B9" w:rsidRDefault="001029B9" w:rsidP="0075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B9" w:rsidRDefault="001029B9" w:rsidP="00753059">
      <w:pPr>
        <w:spacing w:after="0" w:line="240" w:lineRule="auto"/>
      </w:pPr>
      <w:r>
        <w:separator/>
      </w:r>
    </w:p>
  </w:footnote>
  <w:footnote w:type="continuationSeparator" w:id="1">
    <w:p w:rsidR="001029B9" w:rsidRDefault="001029B9" w:rsidP="0075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2294"/>
    </w:sdtPr>
    <w:sdtContent>
      <w:p w:rsidR="00753059" w:rsidRDefault="005D34ED">
        <w:pPr>
          <w:pStyle w:val="a5"/>
          <w:jc w:val="right"/>
        </w:pPr>
        <w:fldSimple w:instr=" PAGE   \* MERGEFORMAT ">
          <w:r w:rsidR="00847E37">
            <w:rPr>
              <w:noProof/>
            </w:rPr>
            <w:t>8</w:t>
          </w:r>
        </w:fldSimple>
      </w:p>
    </w:sdtContent>
  </w:sdt>
  <w:p w:rsidR="00753059" w:rsidRDefault="007530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DB1"/>
    <w:rsid w:val="00023A4F"/>
    <w:rsid w:val="001029B9"/>
    <w:rsid w:val="00216152"/>
    <w:rsid w:val="00241C71"/>
    <w:rsid w:val="00243DBD"/>
    <w:rsid w:val="0040282F"/>
    <w:rsid w:val="00435628"/>
    <w:rsid w:val="005D34ED"/>
    <w:rsid w:val="00695A91"/>
    <w:rsid w:val="00753059"/>
    <w:rsid w:val="00847E37"/>
    <w:rsid w:val="00943221"/>
    <w:rsid w:val="00946D32"/>
    <w:rsid w:val="00A91A5C"/>
    <w:rsid w:val="00BB32EA"/>
    <w:rsid w:val="00CC0DB1"/>
    <w:rsid w:val="00F7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DB1"/>
    <w:rPr>
      <w:color w:val="0000FF"/>
      <w:u w:val="single"/>
    </w:rPr>
  </w:style>
  <w:style w:type="table" w:styleId="a4">
    <w:name w:val="Table Grid"/>
    <w:basedOn w:val="a1"/>
    <w:uiPriority w:val="59"/>
    <w:rsid w:val="00023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059"/>
  </w:style>
  <w:style w:type="paragraph" w:styleId="a7">
    <w:name w:val="footer"/>
    <w:basedOn w:val="a"/>
    <w:link w:val="a8"/>
    <w:uiPriority w:val="99"/>
    <w:semiHidden/>
    <w:unhideWhenUsed/>
    <w:rsid w:val="0075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059"/>
  </w:style>
  <w:style w:type="paragraph" w:styleId="a9">
    <w:name w:val="Balloon Text"/>
    <w:basedOn w:val="a"/>
    <w:link w:val="aa"/>
    <w:uiPriority w:val="99"/>
    <w:semiHidden/>
    <w:unhideWhenUsed/>
    <w:rsid w:val="0084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5230-A775-4D94-B400-87B7EB4F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Охране</dc:creator>
  <cp:lastModifiedBy>Каб_ОМК</cp:lastModifiedBy>
  <cp:revision>4</cp:revision>
  <dcterms:created xsi:type="dcterms:W3CDTF">2018-12-25T06:28:00Z</dcterms:created>
  <dcterms:modified xsi:type="dcterms:W3CDTF">2018-12-27T08:49:00Z</dcterms:modified>
</cp:coreProperties>
</file>